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D5" w:rsidRDefault="005D75E4">
      <w:pPr>
        <w:spacing w:after="0" w:line="25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</w:p>
    <w:p w:rsidR="007B43D5" w:rsidRDefault="003A19D0" w:rsidP="003A19D0">
      <w:pPr>
        <w:spacing w:after="0" w:line="252" w:lineRule="auto"/>
        <w:ind w:left="144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 w:rsidR="005D75E4">
        <w:rPr>
          <w:rFonts w:cs="Times New Roman"/>
          <w:b/>
          <w:sz w:val="26"/>
          <w:szCs w:val="26"/>
        </w:rPr>
        <w:t>CỘNG</w:t>
      </w:r>
      <w:r w:rsidR="005D75E4">
        <w:rPr>
          <w:rFonts w:cs="Times New Roman"/>
          <w:b/>
          <w:spacing w:val="-6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HÒA</w:t>
      </w:r>
      <w:r w:rsidR="005D75E4">
        <w:rPr>
          <w:rFonts w:cs="Times New Roman"/>
          <w:b/>
          <w:spacing w:val="-2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XÃ</w:t>
      </w:r>
      <w:r w:rsidR="005D75E4">
        <w:rPr>
          <w:rFonts w:cs="Times New Roman"/>
          <w:b/>
          <w:spacing w:val="-5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HỘI</w:t>
      </w:r>
      <w:r w:rsidR="005D75E4">
        <w:rPr>
          <w:rFonts w:cs="Times New Roman"/>
          <w:b/>
          <w:spacing w:val="-3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CHỦ</w:t>
      </w:r>
      <w:r w:rsidR="005D75E4">
        <w:rPr>
          <w:rFonts w:cs="Times New Roman"/>
          <w:b/>
          <w:spacing w:val="-5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NGHĨA</w:t>
      </w:r>
      <w:r w:rsidR="005D75E4">
        <w:rPr>
          <w:rFonts w:cs="Times New Roman"/>
          <w:b/>
          <w:spacing w:val="-2"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VIỆT</w:t>
      </w:r>
      <w:r w:rsidR="005D75E4">
        <w:rPr>
          <w:rFonts w:cs="Times New Roman"/>
          <w:b/>
          <w:spacing w:val="-4"/>
          <w:sz w:val="26"/>
          <w:szCs w:val="26"/>
        </w:rPr>
        <w:t xml:space="preserve"> </w:t>
      </w:r>
      <w:r w:rsidR="005D75E4">
        <w:rPr>
          <w:rFonts w:cs="Times New Roman"/>
          <w:b/>
          <w:spacing w:val="-5"/>
          <w:sz w:val="26"/>
          <w:szCs w:val="26"/>
        </w:rPr>
        <w:t>NAM</w:t>
      </w:r>
    </w:p>
    <w:p w:rsidR="007B43D5" w:rsidRDefault="003A19D0" w:rsidP="003A19D0">
      <w:pPr>
        <w:spacing w:after="0" w:line="252" w:lineRule="auto"/>
        <w:ind w:left="720" w:right="-7" w:firstLine="720"/>
        <w:rPr>
          <w:rFonts w:cs="Times New Roman"/>
          <w:b/>
          <w:sz w:val="27"/>
        </w:rPr>
      </w:pPr>
      <w:r>
        <w:rPr>
          <w:rFonts w:cs="Times New Roman"/>
          <w:b/>
          <w:sz w:val="27"/>
        </w:rPr>
        <w:tab/>
      </w:r>
      <w:r>
        <w:rPr>
          <w:rFonts w:cs="Times New Roman"/>
          <w:b/>
          <w:sz w:val="27"/>
        </w:rPr>
        <w:tab/>
      </w:r>
      <w:r>
        <w:rPr>
          <w:rFonts w:cs="Times New Roman"/>
          <w:b/>
          <w:sz w:val="27"/>
        </w:rPr>
        <w:tab/>
      </w:r>
      <w:r>
        <w:rPr>
          <w:rFonts w:cs="Times New Roman"/>
          <w:b/>
          <w:sz w:val="27"/>
        </w:rPr>
        <w:tab/>
      </w:r>
      <w:r>
        <w:rPr>
          <w:rFonts w:cs="Times New Roman"/>
          <w:b/>
          <w:sz w:val="27"/>
        </w:rPr>
        <w:tab/>
      </w:r>
      <w:r>
        <w:rPr>
          <w:rFonts w:cs="Times New Roman"/>
          <w:b/>
          <w:sz w:val="27"/>
        </w:rPr>
        <w:tab/>
      </w:r>
      <w:proofErr w:type="spellStart"/>
      <w:r w:rsidR="005D75E4">
        <w:rPr>
          <w:rFonts w:cs="Times New Roman"/>
          <w:b/>
          <w:sz w:val="27"/>
        </w:rPr>
        <w:t>Độc</w:t>
      </w:r>
      <w:proofErr w:type="spellEnd"/>
      <w:r w:rsidR="005D75E4">
        <w:rPr>
          <w:rFonts w:cs="Times New Roman"/>
          <w:b/>
          <w:spacing w:val="-3"/>
          <w:sz w:val="27"/>
        </w:rPr>
        <w:t xml:space="preserve"> </w:t>
      </w:r>
      <w:proofErr w:type="spellStart"/>
      <w:r w:rsidR="005D75E4">
        <w:rPr>
          <w:rFonts w:cs="Times New Roman"/>
          <w:b/>
          <w:sz w:val="27"/>
        </w:rPr>
        <w:t>lập</w:t>
      </w:r>
      <w:proofErr w:type="spellEnd"/>
      <w:r w:rsidR="005D75E4">
        <w:rPr>
          <w:rFonts w:cs="Times New Roman"/>
          <w:b/>
          <w:spacing w:val="-4"/>
          <w:sz w:val="27"/>
        </w:rPr>
        <w:t xml:space="preserve"> </w:t>
      </w:r>
      <w:r w:rsidR="005D75E4">
        <w:rPr>
          <w:rFonts w:cs="Times New Roman"/>
          <w:b/>
          <w:sz w:val="27"/>
        </w:rPr>
        <w:t>-</w:t>
      </w:r>
      <w:r w:rsidR="005D75E4">
        <w:rPr>
          <w:rFonts w:cs="Times New Roman"/>
          <w:b/>
          <w:spacing w:val="-2"/>
          <w:sz w:val="27"/>
        </w:rPr>
        <w:t xml:space="preserve"> </w:t>
      </w:r>
      <w:proofErr w:type="spellStart"/>
      <w:r w:rsidR="005D75E4">
        <w:rPr>
          <w:rFonts w:cs="Times New Roman"/>
          <w:b/>
          <w:sz w:val="27"/>
        </w:rPr>
        <w:t>Tự</w:t>
      </w:r>
      <w:proofErr w:type="spellEnd"/>
      <w:r w:rsidR="005D75E4">
        <w:rPr>
          <w:rFonts w:cs="Times New Roman"/>
          <w:b/>
          <w:spacing w:val="-2"/>
          <w:sz w:val="27"/>
        </w:rPr>
        <w:t xml:space="preserve"> </w:t>
      </w:r>
      <w:r w:rsidR="005D75E4">
        <w:rPr>
          <w:rFonts w:cs="Times New Roman"/>
          <w:b/>
          <w:sz w:val="27"/>
        </w:rPr>
        <w:t>do</w:t>
      </w:r>
      <w:r w:rsidR="005D75E4">
        <w:rPr>
          <w:rFonts w:cs="Times New Roman"/>
          <w:b/>
          <w:spacing w:val="-4"/>
          <w:sz w:val="27"/>
        </w:rPr>
        <w:t xml:space="preserve"> </w:t>
      </w:r>
      <w:r w:rsidR="005D75E4">
        <w:rPr>
          <w:rFonts w:cs="Times New Roman"/>
          <w:b/>
          <w:sz w:val="27"/>
        </w:rPr>
        <w:t>-</w:t>
      </w:r>
      <w:r w:rsidR="005D75E4">
        <w:rPr>
          <w:rFonts w:cs="Times New Roman"/>
          <w:b/>
          <w:spacing w:val="-2"/>
          <w:sz w:val="27"/>
        </w:rPr>
        <w:t xml:space="preserve"> </w:t>
      </w:r>
      <w:proofErr w:type="spellStart"/>
      <w:r w:rsidR="005D75E4">
        <w:rPr>
          <w:rFonts w:cs="Times New Roman"/>
          <w:b/>
          <w:sz w:val="27"/>
        </w:rPr>
        <w:t>Hạnh</w:t>
      </w:r>
      <w:proofErr w:type="spellEnd"/>
      <w:r w:rsidR="005D75E4">
        <w:rPr>
          <w:rFonts w:cs="Times New Roman"/>
          <w:b/>
          <w:spacing w:val="-2"/>
          <w:sz w:val="27"/>
        </w:rPr>
        <w:t xml:space="preserve"> </w:t>
      </w:r>
      <w:proofErr w:type="spellStart"/>
      <w:r w:rsidR="005D75E4">
        <w:rPr>
          <w:rFonts w:cs="Times New Roman"/>
          <w:b/>
          <w:spacing w:val="-4"/>
          <w:sz w:val="27"/>
        </w:rPr>
        <w:t>phúc</w:t>
      </w:r>
      <w:proofErr w:type="spellEnd"/>
    </w:p>
    <w:p w:rsidR="007B43D5" w:rsidRDefault="005D75E4">
      <w:pPr>
        <w:pStyle w:val="Heading1"/>
        <w:spacing w:line="252" w:lineRule="auto"/>
        <w:ind w:left="1027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37465</wp:posOffset>
                </wp:positionV>
                <wp:extent cx="18986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2.95pt" to="445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" strokecolor="#4579b8 [3044]"/>
            </w:pict>
          </mc:Fallback>
        </mc:AlternateContent>
      </w:r>
    </w:p>
    <w:p w:rsidR="007B43D5" w:rsidRDefault="007B43D5">
      <w:pPr>
        <w:spacing w:after="0" w:line="252" w:lineRule="auto"/>
        <w:jc w:val="center"/>
        <w:rPr>
          <w:rFonts w:cs="Times New Roman"/>
          <w:b/>
          <w:sz w:val="26"/>
          <w:szCs w:val="26"/>
        </w:rPr>
      </w:pPr>
    </w:p>
    <w:p w:rsidR="007B43D5" w:rsidRDefault="00101B7C">
      <w:pPr>
        <w:spacing w:after="0" w:line="25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CÔNG KHAI</w:t>
      </w:r>
      <w:r w:rsidR="00882981">
        <w:rPr>
          <w:rFonts w:cs="Times New Roman"/>
          <w:b/>
          <w:sz w:val="26"/>
          <w:szCs w:val="26"/>
        </w:rPr>
        <w:t xml:space="preserve"> </w:t>
      </w:r>
      <w:r w:rsidR="005D75E4">
        <w:rPr>
          <w:rFonts w:cs="Times New Roman"/>
          <w:b/>
          <w:sz w:val="26"/>
          <w:szCs w:val="26"/>
        </w:rPr>
        <w:t>DANH SÁCH</w:t>
      </w:r>
      <w:r>
        <w:rPr>
          <w:rFonts w:cs="Times New Roman"/>
          <w:b/>
          <w:sz w:val="26"/>
          <w:szCs w:val="26"/>
        </w:rPr>
        <w:t xml:space="preserve"> CÁC TRƯỜNG HỢP</w:t>
      </w:r>
    </w:p>
    <w:p w:rsidR="007B43D5" w:rsidRDefault="005D75E4">
      <w:pPr>
        <w:spacing w:after="0" w:line="25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ĐỀ NGHỊ TẶNG, TRUY TẶNG "HUY CHƯƠNG THANH NIÊN XUNG PHONG VẺ VANG"</w:t>
      </w:r>
    </w:p>
    <w:p w:rsidR="00101B7C" w:rsidRPr="003665E5" w:rsidRDefault="003A19D0">
      <w:pPr>
        <w:spacing w:after="0" w:line="252" w:lineRule="auto"/>
        <w:jc w:val="center"/>
        <w:rPr>
          <w:rFonts w:cs="Times New Roman"/>
          <w:i/>
          <w:sz w:val="26"/>
          <w:szCs w:val="26"/>
        </w:rPr>
      </w:pPr>
      <w:r w:rsidRPr="003665E5">
        <w:rPr>
          <w:rFonts w:cs="Times New Roman"/>
          <w:i/>
          <w:sz w:val="26"/>
          <w:szCs w:val="26"/>
        </w:rPr>
        <w:t>(</w:t>
      </w:r>
      <w:proofErr w:type="spellStart"/>
      <w:r w:rsidR="00101B7C" w:rsidRPr="003665E5">
        <w:rPr>
          <w:rFonts w:cs="Times New Roman"/>
          <w:i/>
          <w:sz w:val="26"/>
          <w:szCs w:val="26"/>
        </w:rPr>
        <w:t>Kèm</w:t>
      </w:r>
      <w:proofErr w:type="spellEnd"/>
      <w:r w:rsidR="00101B7C"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proofErr w:type="gramStart"/>
      <w:r w:rsidR="00101B7C" w:rsidRPr="003665E5">
        <w:rPr>
          <w:rFonts w:cs="Times New Roman"/>
          <w:i/>
          <w:sz w:val="26"/>
          <w:szCs w:val="26"/>
        </w:rPr>
        <w:t>theo</w:t>
      </w:r>
      <w:proofErr w:type="spellEnd"/>
      <w:proofErr w:type="gramEnd"/>
      <w:r w:rsidR="00101B7C"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Pr="003665E5">
        <w:rPr>
          <w:rFonts w:cs="Times New Roman"/>
          <w:i/>
          <w:sz w:val="26"/>
          <w:szCs w:val="26"/>
        </w:rPr>
        <w:t>thông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Pr="003665E5">
        <w:rPr>
          <w:rFonts w:cs="Times New Roman"/>
          <w:i/>
          <w:sz w:val="26"/>
          <w:szCs w:val="26"/>
        </w:rPr>
        <w:t>báo</w:t>
      </w:r>
      <w:proofErr w:type="spellEnd"/>
      <w:r w:rsidR="00101B7C"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="00101B7C" w:rsidRPr="003665E5">
        <w:rPr>
          <w:rFonts w:cs="Times New Roman"/>
          <w:i/>
          <w:sz w:val="26"/>
          <w:szCs w:val="26"/>
        </w:rPr>
        <w:t>số</w:t>
      </w:r>
      <w:proofErr w:type="spellEnd"/>
      <w:r w:rsidR="00101B7C" w:rsidRPr="003665E5">
        <w:rPr>
          <w:rFonts w:cs="Times New Roman"/>
          <w:i/>
          <w:sz w:val="26"/>
          <w:szCs w:val="26"/>
        </w:rPr>
        <w:t xml:space="preserve"> </w:t>
      </w:r>
      <w:r w:rsidRPr="003665E5">
        <w:rPr>
          <w:rFonts w:cs="Times New Roman"/>
          <w:i/>
          <w:sz w:val="26"/>
          <w:szCs w:val="26"/>
        </w:rPr>
        <w:t xml:space="preserve">46/TB-UBND </w:t>
      </w:r>
      <w:proofErr w:type="spellStart"/>
      <w:r w:rsidRPr="003665E5">
        <w:rPr>
          <w:rFonts w:cs="Times New Roman"/>
          <w:i/>
          <w:sz w:val="26"/>
          <w:szCs w:val="26"/>
        </w:rPr>
        <w:t>ngày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15/5/2025 </w:t>
      </w:r>
      <w:proofErr w:type="spellStart"/>
      <w:r w:rsidRPr="003665E5">
        <w:rPr>
          <w:rFonts w:cs="Times New Roman"/>
          <w:i/>
          <w:sz w:val="26"/>
          <w:szCs w:val="26"/>
        </w:rPr>
        <w:t>của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UBND </w:t>
      </w:r>
      <w:proofErr w:type="spellStart"/>
      <w:r w:rsidRPr="003665E5">
        <w:rPr>
          <w:rFonts w:cs="Times New Roman"/>
          <w:i/>
          <w:sz w:val="26"/>
          <w:szCs w:val="26"/>
        </w:rPr>
        <w:t>xã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Pr="003665E5">
        <w:rPr>
          <w:rFonts w:cs="Times New Roman"/>
          <w:i/>
          <w:sz w:val="26"/>
          <w:szCs w:val="26"/>
        </w:rPr>
        <w:t>Hòa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Pr="003665E5">
        <w:rPr>
          <w:rFonts w:cs="Times New Roman"/>
          <w:i/>
          <w:sz w:val="26"/>
          <w:szCs w:val="26"/>
        </w:rPr>
        <w:t>Tân</w:t>
      </w:r>
      <w:proofErr w:type="spellEnd"/>
      <w:r w:rsidRPr="003665E5">
        <w:rPr>
          <w:rFonts w:cs="Times New Roman"/>
          <w:i/>
          <w:sz w:val="26"/>
          <w:szCs w:val="26"/>
        </w:rPr>
        <w:t xml:space="preserve"> </w:t>
      </w:r>
      <w:proofErr w:type="spellStart"/>
      <w:r w:rsidRPr="003665E5">
        <w:rPr>
          <w:rFonts w:cs="Times New Roman"/>
          <w:i/>
          <w:sz w:val="26"/>
          <w:szCs w:val="26"/>
        </w:rPr>
        <w:t>Đông</w:t>
      </w:r>
      <w:proofErr w:type="spellEnd"/>
      <w:r w:rsidRPr="003665E5">
        <w:rPr>
          <w:rFonts w:cs="Times New Roman"/>
          <w:i/>
          <w:sz w:val="26"/>
          <w:szCs w:val="26"/>
        </w:rPr>
        <w:t>)</w:t>
      </w:r>
    </w:p>
    <w:p w:rsidR="007B43D5" w:rsidRDefault="005D75E4">
      <w:pPr>
        <w:spacing w:after="0" w:line="25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22860</wp:posOffset>
                </wp:positionV>
                <wp:extent cx="194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.8pt" to="44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oxtgEAAMUDAAAOAAAAZHJzL2Uyb0RvYy54bWysU8GOEzEMvSPxD1HudGYWh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" strokecolor="#4579b8 [3044]"/>
            </w:pict>
          </mc:Fallback>
        </mc:AlternateContent>
      </w:r>
    </w:p>
    <w:p w:rsidR="007B43D5" w:rsidRDefault="005D75E4">
      <w:pPr>
        <w:spacing w:after="120" w:line="240" w:lineRule="auto"/>
        <w:ind w:right="-6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1. Thanh </w:t>
      </w:r>
      <w:proofErr w:type="spellStart"/>
      <w:r>
        <w:rPr>
          <w:rFonts w:cs="Times New Roman"/>
          <w:b/>
          <w:sz w:val="26"/>
          <w:szCs w:val="26"/>
        </w:rPr>
        <w:t>niên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xung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phong</w:t>
      </w:r>
      <w:proofErr w:type="spellEnd"/>
    </w:p>
    <w:tbl>
      <w:tblPr>
        <w:tblW w:w="15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91"/>
        <w:gridCol w:w="1350"/>
        <w:gridCol w:w="1530"/>
        <w:gridCol w:w="1620"/>
        <w:gridCol w:w="1530"/>
        <w:gridCol w:w="1530"/>
        <w:gridCol w:w="3870"/>
        <w:gridCol w:w="1080"/>
      </w:tblGrid>
      <w:tr w:rsidR="007B43D5" w:rsidTr="001C7125">
        <w:trPr>
          <w:trHeight w:val="709"/>
        </w:trPr>
        <w:tc>
          <w:tcPr>
            <w:tcW w:w="709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06" w:right="199" w:firstLine="28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Số </w:t>
            </w:r>
            <w:r>
              <w:rPr>
                <w:b/>
                <w:spacing w:val="-5"/>
              </w:rPr>
              <w:t>TT</w:t>
            </w:r>
          </w:p>
        </w:tc>
        <w:tc>
          <w:tcPr>
            <w:tcW w:w="1991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9"/>
              <w:jc w:val="center"/>
              <w:rPr>
                <w:b/>
                <w:lang w:val="en-US"/>
              </w:rPr>
            </w:pPr>
            <w:r>
              <w:rPr>
                <w:b/>
              </w:rPr>
              <w:t>Họ và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tên</w:t>
            </w:r>
            <w:r>
              <w:rPr>
                <w:b/>
                <w:spacing w:val="-5"/>
                <w:lang w:val="en-U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</w:rPr>
            </w:pPr>
            <w:r>
              <w:rPr>
                <w:b/>
              </w:rPr>
              <w:t>Ngày,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tháng, năm sinh</w:t>
            </w:r>
          </w:p>
        </w:tc>
        <w:tc>
          <w:tcPr>
            <w:tcW w:w="1530" w:type="dxa"/>
          </w:tcPr>
          <w:p w:rsidR="006E762D" w:rsidRDefault="006E762D" w:rsidP="006E762D">
            <w:pPr>
              <w:pStyle w:val="TableParagraph"/>
              <w:spacing w:line="252" w:lineRule="auto"/>
              <w:ind w:left="-4"/>
              <w:jc w:val="center"/>
              <w:rPr>
                <w:b/>
                <w:lang w:val="en-US"/>
              </w:rPr>
            </w:pPr>
          </w:p>
          <w:p w:rsidR="007B43D5" w:rsidRPr="006E762D" w:rsidRDefault="006E762D" w:rsidP="006E762D">
            <w:pPr>
              <w:pStyle w:val="TableParagraph"/>
              <w:spacing w:line="252" w:lineRule="auto"/>
              <w:ind w:left="-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Số</w:t>
            </w:r>
            <w:proofErr w:type="spellEnd"/>
            <w:r>
              <w:rPr>
                <w:b/>
                <w:lang w:val="en-US"/>
              </w:rPr>
              <w:t xml:space="preserve"> CCCD</w:t>
            </w:r>
          </w:p>
        </w:tc>
        <w:tc>
          <w:tcPr>
            <w:tcW w:w="1620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Quê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quán</w:t>
            </w:r>
            <w:proofErr w:type="spellEnd"/>
          </w:p>
        </w:tc>
        <w:tc>
          <w:tcPr>
            <w:tcW w:w="1530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Trú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quán</w:t>
            </w:r>
            <w:proofErr w:type="spellEnd"/>
          </w:p>
        </w:tc>
        <w:tc>
          <w:tcPr>
            <w:tcW w:w="1530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Số năm </w:t>
            </w:r>
            <w:proofErr w:type="spellStart"/>
            <w:r>
              <w:rPr>
                <w:b/>
                <w:lang w:val="en-US"/>
              </w:rPr>
              <w:t>tham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gia</w:t>
            </w:r>
            <w:proofErr w:type="spellEnd"/>
            <w:r>
              <w:rPr>
                <w:b/>
                <w:lang w:val="en-US"/>
              </w:rPr>
              <w:t xml:space="preserve"> TNXP (</w:t>
            </w:r>
            <w:proofErr w:type="spellStart"/>
            <w:r>
              <w:rPr>
                <w:b/>
                <w:lang w:val="en-US"/>
              </w:rPr>
              <w:t>tính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thời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dồn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Giấy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tờ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pháp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lý</w:t>
            </w:r>
            <w:proofErr w:type="spellEnd"/>
            <w:r>
              <w:rPr>
                <w:b/>
                <w:lang w:val="en-US"/>
              </w:rPr>
              <w:t xml:space="preserve"> minh </w:t>
            </w:r>
            <w:proofErr w:type="spellStart"/>
            <w:r>
              <w:rPr>
                <w:b/>
                <w:lang w:val="en-US"/>
              </w:rPr>
              <w:t>chứng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kèm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theo</w:t>
            </w:r>
            <w:proofErr w:type="spellEnd"/>
          </w:p>
        </w:tc>
        <w:tc>
          <w:tcPr>
            <w:tcW w:w="1080" w:type="dxa"/>
            <w:vAlign w:val="center"/>
          </w:tcPr>
          <w:p w:rsidR="007B43D5" w:rsidRDefault="005D75E4">
            <w:pPr>
              <w:pStyle w:val="TableParagraph"/>
              <w:spacing w:line="252" w:lineRule="auto"/>
              <w:ind w:left="27" w:hanging="27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Ghi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chú</w:t>
            </w:r>
            <w:proofErr w:type="spellEnd"/>
          </w:p>
        </w:tc>
      </w:tr>
      <w:tr w:rsidR="006E762D" w:rsidTr="001C7125">
        <w:trPr>
          <w:trHeight w:val="379"/>
        </w:trPr>
        <w:tc>
          <w:tcPr>
            <w:tcW w:w="709" w:type="dxa"/>
            <w:vAlign w:val="center"/>
          </w:tcPr>
          <w:p w:rsidR="006E762D" w:rsidRPr="00A2169A" w:rsidRDefault="006E762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91" w:type="dxa"/>
            <w:vAlign w:val="center"/>
          </w:tcPr>
          <w:p w:rsidR="006E762D" w:rsidRPr="00850E8E" w:rsidRDefault="006E762D" w:rsidP="002349AC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Vũ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Thị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Sửu</w:t>
            </w:r>
            <w:proofErr w:type="spellEnd"/>
          </w:p>
        </w:tc>
        <w:tc>
          <w:tcPr>
            <w:tcW w:w="1350" w:type="dxa"/>
            <w:vAlign w:val="center"/>
          </w:tcPr>
          <w:p w:rsidR="006E762D" w:rsidRPr="001961F9" w:rsidRDefault="006E762D" w:rsidP="002349A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01/01/1948</w:t>
            </w:r>
          </w:p>
        </w:tc>
        <w:tc>
          <w:tcPr>
            <w:tcW w:w="1530" w:type="dxa"/>
          </w:tcPr>
          <w:p w:rsidR="006E762D" w:rsidRDefault="006E762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6E762D" w:rsidRPr="006E762D" w:rsidRDefault="006E762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030148007573</w:t>
            </w:r>
          </w:p>
        </w:tc>
        <w:tc>
          <w:tcPr>
            <w:tcW w:w="1620" w:type="dxa"/>
          </w:tcPr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6E762D" w:rsidRPr="004C0B0A" w:rsidRDefault="003665E5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Yết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</w:t>
            </w:r>
            <w:r w:rsidR="006E762D">
              <w:rPr>
                <w:sz w:val="24"/>
                <w:lang w:val="en-US"/>
              </w:rPr>
              <w:t>iêu</w:t>
            </w:r>
            <w:proofErr w:type="spellEnd"/>
            <w:r w:rsidR="006E762D">
              <w:rPr>
                <w:sz w:val="24"/>
                <w:lang w:val="en-US"/>
              </w:rPr>
              <w:t xml:space="preserve"> – Gia </w:t>
            </w:r>
            <w:proofErr w:type="spellStart"/>
            <w:r w:rsidR="006E762D">
              <w:rPr>
                <w:sz w:val="24"/>
                <w:lang w:val="en-US"/>
              </w:rPr>
              <w:t>Lộc</w:t>
            </w:r>
            <w:proofErr w:type="spellEnd"/>
            <w:r w:rsidR="006E762D">
              <w:rPr>
                <w:sz w:val="24"/>
                <w:lang w:val="en-US"/>
              </w:rPr>
              <w:t xml:space="preserve"> – </w:t>
            </w:r>
            <w:proofErr w:type="spellStart"/>
            <w:r w:rsidR="006E762D">
              <w:rPr>
                <w:sz w:val="24"/>
                <w:lang w:val="en-US"/>
              </w:rPr>
              <w:t>Hải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Dương</w:t>
            </w:r>
            <w:proofErr w:type="spellEnd"/>
          </w:p>
        </w:tc>
        <w:tc>
          <w:tcPr>
            <w:tcW w:w="1530" w:type="dxa"/>
          </w:tcPr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D1520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6E762D" w:rsidRPr="004C0B0A" w:rsidRDefault="006E762D" w:rsidP="002349AC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Phú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Lương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Hòa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Tân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Đông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Đông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Hòa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Phú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Yên</w:t>
            </w:r>
            <w:proofErr w:type="spellEnd"/>
          </w:p>
        </w:tc>
        <w:tc>
          <w:tcPr>
            <w:tcW w:w="1530" w:type="dxa"/>
            <w:vAlign w:val="center"/>
          </w:tcPr>
          <w:p w:rsidR="006E762D" w:rsidRPr="006E762D" w:rsidRDefault="006E762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năm</w:t>
            </w:r>
            <w:proofErr w:type="spellEnd"/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F1B6F" w:rsidRDefault="00EF1B6F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lang w:val="en-US"/>
              </w:rPr>
              <w:t>Bản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khai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Đề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nghị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tặng</w:t>
            </w:r>
            <w:proofErr w:type="spellEnd"/>
            <w:r>
              <w:rPr>
                <w:sz w:val="24"/>
                <w:lang w:val="en-US"/>
              </w:rPr>
              <w:t xml:space="preserve"> “</w:t>
            </w:r>
            <w:proofErr w:type="spellStart"/>
            <w:r>
              <w:rPr>
                <w:sz w:val="24"/>
                <w:lang w:val="en-US"/>
              </w:rPr>
              <w:t>Huy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chương</w:t>
            </w:r>
            <w:proofErr w:type="spellEnd"/>
            <w:r>
              <w:rPr>
                <w:sz w:val="24"/>
                <w:lang w:val="en-US"/>
              </w:rPr>
              <w:t xml:space="preserve"> Thanh </w:t>
            </w:r>
            <w:proofErr w:type="spellStart"/>
            <w:r>
              <w:rPr>
                <w:sz w:val="24"/>
                <w:lang w:val="en-US"/>
              </w:rPr>
              <w:t>niên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xung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phong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vang</w:t>
            </w:r>
            <w:proofErr w:type="spellEnd"/>
            <w:r>
              <w:rPr>
                <w:sz w:val="24"/>
                <w:lang w:val="en-US"/>
              </w:rPr>
              <w:t>”</w:t>
            </w:r>
            <w:r w:rsidR="00562811">
              <w:rPr>
                <w:sz w:val="24"/>
                <w:lang w:val="en-US"/>
              </w:rPr>
              <w:t>.</w:t>
            </w:r>
          </w:p>
          <w:p w:rsid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2</w:t>
            </w:r>
            <w:r w:rsidR="006E762D">
              <w:rPr>
                <w:sz w:val="24"/>
                <w:lang w:val="en-US"/>
              </w:rPr>
              <w:t xml:space="preserve">. </w:t>
            </w:r>
            <w:proofErr w:type="spellStart"/>
            <w:r w:rsidR="006E762D">
              <w:rPr>
                <w:sz w:val="24"/>
                <w:lang w:val="en-US"/>
              </w:rPr>
              <w:t>Sơ</w:t>
            </w:r>
            <w:proofErr w:type="spellEnd"/>
            <w:proofErr w:type="gram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yếu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lý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lịch</w:t>
            </w:r>
            <w:proofErr w:type="spellEnd"/>
            <w:r w:rsidR="006E762D">
              <w:rPr>
                <w:sz w:val="24"/>
                <w:lang w:val="en-US"/>
              </w:rPr>
              <w:t>.</w:t>
            </w:r>
          </w:p>
          <w:p w:rsid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6E762D">
              <w:rPr>
                <w:sz w:val="24"/>
                <w:lang w:val="en-US"/>
              </w:rPr>
              <w:t xml:space="preserve">. </w:t>
            </w:r>
            <w:proofErr w:type="spellStart"/>
            <w:r w:rsidR="006E762D">
              <w:rPr>
                <w:sz w:val="24"/>
                <w:lang w:val="en-US"/>
              </w:rPr>
              <w:t>Thẻ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hội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viên</w:t>
            </w:r>
            <w:proofErr w:type="spellEnd"/>
            <w:r w:rsidR="006E762D">
              <w:rPr>
                <w:sz w:val="24"/>
                <w:lang w:val="en-US"/>
              </w:rPr>
              <w:t xml:space="preserve"> TNXP.</w:t>
            </w:r>
          </w:p>
          <w:p w:rsid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6E762D">
              <w:rPr>
                <w:sz w:val="24"/>
                <w:lang w:val="en-US"/>
              </w:rPr>
              <w:t xml:space="preserve">. </w:t>
            </w:r>
            <w:proofErr w:type="spellStart"/>
            <w:r w:rsidR="006E762D">
              <w:rPr>
                <w:sz w:val="24"/>
                <w:lang w:val="en-US"/>
              </w:rPr>
              <w:t>Kỷ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niệm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chương</w:t>
            </w:r>
            <w:proofErr w:type="spellEnd"/>
            <w:r w:rsidR="006E762D">
              <w:rPr>
                <w:sz w:val="24"/>
                <w:lang w:val="en-US"/>
              </w:rPr>
              <w:t xml:space="preserve"> TNXP.</w:t>
            </w:r>
          </w:p>
          <w:p w:rsid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 w:rsidR="006E762D">
              <w:rPr>
                <w:sz w:val="24"/>
                <w:lang w:val="en-US"/>
              </w:rPr>
              <w:t xml:space="preserve">. </w:t>
            </w:r>
            <w:proofErr w:type="spellStart"/>
            <w:r w:rsidR="006E762D">
              <w:rPr>
                <w:sz w:val="24"/>
                <w:lang w:val="en-US"/>
              </w:rPr>
              <w:t>Giấy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chứng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nhận</w:t>
            </w:r>
            <w:proofErr w:type="spellEnd"/>
            <w:r w:rsidR="006E762D">
              <w:rPr>
                <w:sz w:val="24"/>
                <w:lang w:val="en-US"/>
              </w:rPr>
              <w:t xml:space="preserve"> TNXP.</w:t>
            </w:r>
          </w:p>
          <w:p w:rsidR="006E762D" w:rsidRDefault="00524DC5" w:rsidP="004B7C25">
            <w:pPr>
              <w:pStyle w:val="TableParagraph"/>
              <w:spacing w:line="252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6E762D">
              <w:rPr>
                <w:sz w:val="24"/>
                <w:lang w:val="en-US"/>
              </w:rPr>
              <w:t xml:space="preserve">. </w:t>
            </w:r>
            <w:proofErr w:type="spellStart"/>
            <w:r w:rsidR="006E762D">
              <w:rPr>
                <w:sz w:val="24"/>
                <w:lang w:val="en-US"/>
              </w:rPr>
              <w:t>Bằng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khen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của</w:t>
            </w:r>
            <w:proofErr w:type="spellEnd"/>
            <w:r w:rsidR="006E762D">
              <w:rPr>
                <w:sz w:val="24"/>
                <w:lang w:val="en-US"/>
              </w:rPr>
              <w:t xml:space="preserve"> BCH </w:t>
            </w:r>
            <w:proofErr w:type="spellStart"/>
            <w:r w:rsidR="006E762D">
              <w:rPr>
                <w:sz w:val="24"/>
                <w:lang w:val="en-US"/>
              </w:rPr>
              <w:t>hội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truyền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thống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trường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sơn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đường</w:t>
            </w:r>
            <w:proofErr w:type="spellEnd"/>
            <w:r w:rsidR="006E762D">
              <w:rPr>
                <w:sz w:val="24"/>
                <w:lang w:val="en-US"/>
              </w:rPr>
              <w:t xml:space="preserve"> HCM </w:t>
            </w:r>
            <w:proofErr w:type="spellStart"/>
            <w:r w:rsidR="006E762D">
              <w:rPr>
                <w:sz w:val="24"/>
                <w:lang w:val="en-US"/>
              </w:rPr>
              <w:t>tỉnh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Phú</w:t>
            </w:r>
            <w:proofErr w:type="spellEnd"/>
            <w:r w:rsidR="006E762D">
              <w:rPr>
                <w:sz w:val="24"/>
                <w:lang w:val="en-US"/>
              </w:rPr>
              <w:t xml:space="preserve"> </w:t>
            </w:r>
            <w:proofErr w:type="spellStart"/>
            <w:r w:rsidR="006E762D">
              <w:rPr>
                <w:sz w:val="24"/>
                <w:lang w:val="en-US"/>
              </w:rPr>
              <w:t>Yên</w:t>
            </w:r>
            <w:proofErr w:type="spellEnd"/>
            <w:r w:rsidR="006E762D">
              <w:rPr>
                <w:sz w:val="24"/>
                <w:lang w:val="en-US"/>
              </w:rPr>
              <w:t>.</w:t>
            </w:r>
          </w:p>
          <w:p w:rsid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 w:rsidR="006E762D">
              <w:rPr>
                <w:sz w:val="24"/>
                <w:lang w:val="en-US"/>
              </w:rPr>
              <w:t>.</w:t>
            </w:r>
            <w:r w:rsidR="00D1520D">
              <w:rPr>
                <w:sz w:val="24"/>
                <w:lang w:val="en-US"/>
              </w:rPr>
              <w:t xml:space="preserve">02 </w:t>
            </w:r>
            <w:proofErr w:type="spellStart"/>
            <w:r w:rsidR="00D1520D">
              <w:rPr>
                <w:sz w:val="24"/>
                <w:lang w:val="en-US"/>
              </w:rPr>
              <w:t>quyết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định</w:t>
            </w:r>
            <w:proofErr w:type="spellEnd"/>
            <w:r w:rsidR="00D1520D">
              <w:rPr>
                <w:sz w:val="24"/>
                <w:lang w:val="en-US"/>
              </w:rPr>
              <w:t xml:space="preserve"> v/v </w:t>
            </w:r>
            <w:proofErr w:type="spellStart"/>
            <w:r w:rsidR="00D1520D">
              <w:rPr>
                <w:sz w:val="24"/>
                <w:lang w:val="en-US"/>
              </w:rPr>
              <w:t>giải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quyết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chế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độ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trợ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cấp</w:t>
            </w:r>
            <w:proofErr w:type="spellEnd"/>
            <w:r w:rsidR="00D1520D">
              <w:rPr>
                <w:sz w:val="24"/>
                <w:lang w:val="en-US"/>
              </w:rPr>
              <w:t xml:space="preserve"> 1 </w:t>
            </w:r>
            <w:proofErr w:type="spellStart"/>
            <w:r w:rsidR="00D1520D">
              <w:rPr>
                <w:sz w:val="24"/>
                <w:lang w:val="en-US"/>
              </w:rPr>
              <w:t>lần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đối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với</w:t>
            </w:r>
            <w:proofErr w:type="spellEnd"/>
            <w:r w:rsidR="00D1520D">
              <w:rPr>
                <w:sz w:val="24"/>
                <w:lang w:val="en-US"/>
              </w:rPr>
              <w:t xml:space="preserve"> TNXP</w:t>
            </w:r>
          </w:p>
          <w:p w:rsidR="00D1520D" w:rsidRPr="006E762D" w:rsidRDefault="00524DC5" w:rsidP="006E762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  <w:r w:rsidR="00D1520D">
              <w:rPr>
                <w:sz w:val="24"/>
                <w:lang w:val="en-US"/>
              </w:rPr>
              <w:t xml:space="preserve">. </w:t>
            </w:r>
            <w:proofErr w:type="spellStart"/>
            <w:r w:rsidR="00D1520D">
              <w:rPr>
                <w:sz w:val="24"/>
                <w:lang w:val="en-US"/>
              </w:rPr>
              <w:t>Huân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chương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kháng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chiến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hạng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ba</w:t>
            </w:r>
            <w:proofErr w:type="spellEnd"/>
            <w:r w:rsidR="00D1520D">
              <w:rPr>
                <w:sz w:val="24"/>
                <w:lang w:val="en-US"/>
              </w:rPr>
              <w:t>.</w:t>
            </w:r>
          </w:p>
        </w:tc>
        <w:tc>
          <w:tcPr>
            <w:tcW w:w="1080" w:type="dxa"/>
          </w:tcPr>
          <w:p w:rsidR="006E762D" w:rsidRDefault="006E762D">
            <w:pPr>
              <w:pStyle w:val="TableParagraph"/>
              <w:spacing w:line="252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1520D" w:rsidTr="001C7125">
        <w:trPr>
          <w:trHeight w:val="379"/>
        </w:trPr>
        <w:tc>
          <w:tcPr>
            <w:tcW w:w="709" w:type="dxa"/>
            <w:vAlign w:val="center"/>
          </w:tcPr>
          <w:p w:rsidR="00D1520D" w:rsidRP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91" w:type="dxa"/>
            <w:vAlign w:val="center"/>
          </w:tcPr>
          <w:p w:rsidR="00D1520D" w:rsidRPr="00EF3DCE" w:rsidRDefault="00D1520D" w:rsidP="002349AC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Huỳnh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Thị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Hồng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350" w:type="dxa"/>
            <w:vAlign w:val="center"/>
          </w:tcPr>
          <w:p w:rsidR="00D1520D" w:rsidRPr="00EF3DCE" w:rsidRDefault="00D1520D" w:rsidP="002349A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02/08/1951</w:t>
            </w:r>
          </w:p>
        </w:tc>
        <w:tc>
          <w:tcPr>
            <w:tcW w:w="1530" w:type="dxa"/>
          </w:tcPr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063964" w:rsidRDefault="00063964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P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54151000378</w:t>
            </w:r>
          </w:p>
        </w:tc>
        <w:tc>
          <w:tcPr>
            <w:tcW w:w="1620" w:type="dxa"/>
            <w:vAlign w:val="center"/>
          </w:tcPr>
          <w:p w:rsidR="00D1520D" w:rsidRPr="00063964" w:rsidRDefault="00D1520D" w:rsidP="002349AC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063964">
              <w:rPr>
                <w:iCs/>
                <w:sz w:val="24"/>
                <w:szCs w:val="24"/>
              </w:rPr>
              <w:t xml:space="preserve">An </w:t>
            </w:r>
            <w:proofErr w:type="spellStart"/>
            <w:r w:rsidRPr="00063964">
              <w:rPr>
                <w:iCs/>
                <w:sz w:val="24"/>
                <w:szCs w:val="24"/>
              </w:rPr>
              <w:t>Nghiệp</w:t>
            </w:r>
            <w:proofErr w:type="spellEnd"/>
            <w:r w:rsidRPr="00063964">
              <w:rPr>
                <w:iCs/>
                <w:sz w:val="24"/>
                <w:szCs w:val="24"/>
              </w:rPr>
              <w:t xml:space="preserve"> – </w:t>
            </w:r>
            <w:proofErr w:type="spellStart"/>
            <w:r w:rsidRPr="00063964">
              <w:rPr>
                <w:iCs/>
                <w:sz w:val="24"/>
                <w:szCs w:val="24"/>
              </w:rPr>
              <w:t>Tuy</w:t>
            </w:r>
            <w:proofErr w:type="spellEnd"/>
            <w:r w:rsidRPr="00063964">
              <w:rPr>
                <w:iCs/>
                <w:sz w:val="24"/>
                <w:szCs w:val="24"/>
              </w:rPr>
              <w:t xml:space="preserve"> An – </w:t>
            </w:r>
            <w:proofErr w:type="spellStart"/>
            <w:r w:rsidRPr="00063964">
              <w:rPr>
                <w:iCs/>
                <w:sz w:val="24"/>
                <w:szCs w:val="24"/>
              </w:rPr>
              <w:t>Phú</w:t>
            </w:r>
            <w:proofErr w:type="spellEnd"/>
            <w:r w:rsidRPr="0006396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63964">
              <w:rPr>
                <w:iCs/>
                <w:sz w:val="24"/>
                <w:szCs w:val="24"/>
              </w:rPr>
              <w:t>Yên</w:t>
            </w:r>
            <w:proofErr w:type="spellEnd"/>
          </w:p>
        </w:tc>
        <w:tc>
          <w:tcPr>
            <w:tcW w:w="1530" w:type="dxa"/>
            <w:vAlign w:val="center"/>
          </w:tcPr>
          <w:p w:rsidR="00D1520D" w:rsidRPr="001961F9" w:rsidRDefault="00D1520D" w:rsidP="002349AC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Phú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Đông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Yên</w:t>
            </w:r>
            <w:proofErr w:type="spellEnd"/>
          </w:p>
        </w:tc>
        <w:tc>
          <w:tcPr>
            <w:tcW w:w="1530" w:type="dxa"/>
            <w:vAlign w:val="center"/>
          </w:tcPr>
          <w:p w:rsidR="00D1520D" w:rsidRPr="00D1520D" w:rsidRDefault="00D1520D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</w:t>
            </w:r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năm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62811" w:rsidRDefault="00562811" w:rsidP="00562811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lang w:val="en-US"/>
              </w:rPr>
              <w:t>Bản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khai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Đề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nghị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tặng</w:t>
            </w:r>
            <w:proofErr w:type="spellEnd"/>
            <w:r>
              <w:rPr>
                <w:sz w:val="24"/>
                <w:lang w:val="en-US"/>
              </w:rPr>
              <w:t xml:space="preserve"> “</w:t>
            </w:r>
            <w:proofErr w:type="spellStart"/>
            <w:r>
              <w:rPr>
                <w:sz w:val="24"/>
                <w:lang w:val="en-US"/>
              </w:rPr>
              <w:t>Huy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chương</w:t>
            </w:r>
            <w:proofErr w:type="spellEnd"/>
            <w:r>
              <w:rPr>
                <w:sz w:val="24"/>
                <w:lang w:val="en-US"/>
              </w:rPr>
              <w:t xml:space="preserve"> Thanh </w:t>
            </w:r>
            <w:proofErr w:type="spellStart"/>
            <w:r>
              <w:rPr>
                <w:sz w:val="24"/>
                <w:lang w:val="en-US"/>
              </w:rPr>
              <w:t>niên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xung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phong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vang</w:t>
            </w:r>
            <w:proofErr w:type="spellEnd"/>
            <w:r>
              <w:rPr>
                <w:sz w:val="24"/>
                <w:lang w:val="en-US"/>
              </w:rPr>
              <w:t>”</w:t>
            </w:r>
            <w:r>
              <w:rPr>
                <w:sz w:val="24"/>
                <w:lang w:val="en-US"/>
              </w:rPr>
              <w:t>.</w:t>
            </w:r>
          </w:p>
          <w:p w:rsidR="00D1520D" w:rsidRDefault="00162010" w:rsidP="00D1520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2</w:t>
            </w:r>
            <w:r w:rsidR="00D1520D">
              <w:rPr>
                <w:sz w:val="24"/>
                <w:lang w:val="en-US"/>
              </w:rPr>
              <w:t xml:space="preserve">. </w:t>
            </w:r>
            <w:proofErr w:type="spellStart"/>
            <w:r w:rsidR="00D1520D">
              <w:rPr>
                <w:sz w:val="24"/>
                <w:lang w:val="en-US"/>
              </w:rPr>
              <w:t>Sơ</w:t>
            </w:r>
            <w:proofErr w:type="spellEnd"/>
            <w:proofErr w:type="gram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yếu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lý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lịch</w:t>
            </w:r>
            <w:proofErr w:type="spellEnd"/>
            <w:r w:rsidR="00D1520D">
              <w:rPr>
                <w:sz w:val="24"/>
                <w:lang w:val="en-US"/>
              </w:rPr>
              <w:t>.</w:t>
            </w:r>
          </w:p>
          <w:p w:rsidR="000A257B" w:rsidRDefault="00162010" w:rsidP="000A257B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0A257B">
              <w:rPr>
                <w:sz w:val="24"/>
                <w:lang w:val="en-US"/>
              </w:rPr>
              <w:t xml:space="preserve">. </w:t>
            </w:r>
            <w:proofErr w:type="spellStart"/>
            <w:r w:rsidR="000A257B">
              <w:rPr>
                <w:sz w:val="24"/>
                <w:lang w:val="en-US"/>
              </w:rPr>
              <w:t>Thẻ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hội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viên</w:t>
            </w:r>
            <w:proofErr w:type="spellEnd"/>
            <w:r w:rsidR="000A257B">
              <w:rPr>
                <w:sz w:val="24"/>
                <w:lang w:val="en-US"/>
              </w:rPr>
              <w:t xml:space="preserve"> TNXP.</w:t>
            </w:r>
          </w:p>
          <w:p w:rsidR="00D1520D" w:rsidRDefault="00162010" w:rsidP="00D1520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D1520D">
              <w:rPr>
                <w:sz w:val="24"/>
                <w:lang w:val="en-US"/>
              </w:rPr>
              <w:t xml:space="preserve">. </w:t>
            </w:r>
            <w:proofErr w:type="spellStart"/>
            <w:r w:rsidR="00D1520D">
              <w:rPr>
                <w:sz w:val="24"/>
                <w:lang w:val="en-US"/>
              </w:rPr>
              <w:t>Kỷ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niệm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chương</w:t>
            </w:r>
            <w:proofErr w:type="spellEnd"/>
            <w:r w:rsidR="00D1520D">
              <w:rPr>
                <w:sz w:val="24"/>
                <w:lang w:val="en-US"/>
              </w:rPr>
              <w:t xml:space="preserve"> TNXP.</w:t>
            </w:r>
          </w:p>
          <w:p w:rsidR="00D1520D" w:rsidRDefault="00162010" w:rsidP="00D1520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 w:rsidR="00D1520D">
              <w:rPr>
                <w:sz w:val="24"/>
                <w:lang w:val="en-US"/>
              </w:rPr>
              <w:t xml:space="preserve">. </w:t>
            </w:r>
            <w:proofErr w:type="spellStart"/>
            <w:r w:rsidR="00D1520D">
              <w:rPr>
                <w:sz w:val="24"/>
                <w:lang w:val="en-US"/>
              </w:rPr>
              <w:t>Giấy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chứng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nhận</w:t>
            </w:r>
            <w:proofErr w:type="spellEnd"/>
            <w:r w:rsidR="00D1520D">
              <w:rPr>
                <w:sz w:val="24"/>
                <w:lang w:val="en-US"/>
              </w:rPr>
              <w:t xml:space="preserve"> TNXP.</w:t>
            </w:r>
          </w:p>
          <w:p w:rsidR="00D1520D" w:rsidRDefault="00162010" w:rsidP="00D1520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D1520D">
              <w:rPr>
                <w:sz w:val="24"/>
                <w:lang w:val="en-US"/>
              </w:rPr>
              <w:t xml:space="preserve">. 01 </w:t>
            </w:r>
            <w:proofErr w:type="spellStart"/>
            <w:r w:rsidR="00D1520D">
              <w:rPr>
                <w:sz w:val="24"/>
                <w:lang w:val="en-US"/>
              </w:rPr>
              <w:t>quyết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định</w:t>
            </w:r>
            <w:proofErr w:type="spellEnd"/>
            <w:r w:rsidR="00D1520D">
              <w:rPr>
                <w:sz w:val="24"/>
                <w:lang w:val="en-US"/>
              </w:rPr>
              <w:t xml:space="preserve"> v/v </w:t>
            </w:r>
            <w:proofErr w:type="spellStart"/>
            <w:r w:rsidR="00D1520D">
              <w:rPr>
                <w:sz w:val="24"/>
                <w:lang w:val="en-US"/>
              </w:rPr>
              <w:t>giải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quyết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chế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độ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trợ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cấp</w:t>
            </w:r>
            <w:proofErr w:type="spellEnd"/>
            <w:r w:rsidR="00D1520D">
              <w:rPr>
                <w:sz w:val="24"/>
                <w:lang w:val="en-US"/>
              </w:rPr>
              <w:t xml:space="preserve"> 1 </w:t>
            </w:r>
            <w:proofErr w:type="spellStart"/>
            <w:r w:rsidR="00D1520D">
              <w:rPr>
                <w:sz w:val="24"/>
                <w:lang w:val="en-US"/>
              </w:rPr>
              <w:t>lần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đối</w:t>
            </w:r>
            <w:proofErr w:type="spellEnd"/>
            <w:r w:rsidR="00D1520D">
              <w:rPr>
                <w:sz w:val="24"/>
                <w:lang w:val="en-US"/>
              </w:rPr>
              <w:t xml:space="preserve"> </w:t>
            </w:r>
            <w:proofErr w:type="spellStart"/>
            <w:r w:rsidR="00D1520D">
              <w:rPr>
                <w:sz w:val="24"/>
                <w:lang w:val="en-US"/>
              </w:rPr>
              <w:t>với</w:t>
            </w:r>
            <w:proofErr w:type="spellEnd"/>
            <w:r w:rsidR="00D1520D">
              <w:rPr>
                <w:sz w:val="24"/>
                <w:lang w:val="en-US"/>
              </w:rPr>
              <w:t xml:space="preserve"> TNXP</w:t>
            </w:r>
          </w:p>
          <w:p w:rsidR="00D1520D" w:rsidRDefault="00162010" w:rsidP="00D1520D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7</w:t>
            </w:r>
            <w:r w:rsidR="00D1520D">
              <w:rPr>
                <w:sz w:val="24"/>
                <w:lang w:val="en-US"/>
              </w:rPr>
              <w:t xml:space="preserve">. </w:t>
            </w:r>
            <w:proofErr w:type="spellStart"/>
            <w:r w:rsidR="000A257B">
              <w:rPr>
                <w:sz w:val="24"/>
                <w:lang w:val="en-US"/>
              </w:rPr>
              <w:t>Kỷ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niệm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chương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vì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sự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nghiệp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phát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triển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giao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thông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vận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tải</w:t>
            </w:r>
            <w:proofErr w:type="spellEnd"/>
            <w:r w:rsidR="000A257B">
              <w:rPr>
                <w:sz w:val="24"/>
                <w:lang w:val="en-US"/>
              </w:rPr>
              <w:t xml:space="preserve"> </w:t>
            </w:r>
            <w:proofErr w:type="spellStart"/>
            <w:r w:rsidR="000A257B">
              <w:rPr>
                <w:sz w:val="24"/>
                <w:lang w:val="en-US"/>
              </w:rPr>
              <w:t>Việt</w:t>
            </w:r>
            <w:proofErr w:type="spellEnd"/>
            <w:r w:rsidR="000A257B">
              <w:rPr>
                <w:sz w:val="24"/>
                <w:lang w:val="en-US"/>
              </w:rPr>
              <w:t xml:space="preserve"> Nam.</w:t>
            </w:r>
          </w:p>
          <w:p w:rsidR="00D1520D" w:rsidRPr="00D1520D" w:rsidRDefault="00D1520D" w:rsidP="000A257B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</w:p>
        </w:tc>
        <w:tc>
          <w:tcPr>
            <w:tcW w:w="1080" w:type="dxa"/>
          </w:tcPr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</w:rPr>
            </w:pPr>
          </w:p>
        </w:tc>
      </w:tr>
      <w:tr w:rsidR="00D1520D" w:rsidTr="001C7125">
        <w:trPr>
          <w:trHeight w:val="379"/>
        </w:trPr>
        <w:tc>
          <w:tcPr>
            <w:tcW w:w="709" w:type="dxa"/>
            <w:vAlign w:val="center"/>
          </w:tcPr>
          <w:p w:rsidR="00D1520D" w:rsidRP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1991" w:type="dxa"/>
            <w:vAlign w:val="center"/>
          </w:tcPr>
          <w:p w:rsidR="00D1520D" w:rsidRP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Đinh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Hành</w:t>
            </w:r>
            <w:proofErr w:type="spellEnd"/>
          </w:p>
        </w:tc>
        <w:tc>
          <w:tcPr>
            <w:tcW w:w="1350" w:type="dxa"/>
            <w:vAlign w:val="center"/>
          </w:tcPr>
          <w:p w:rsidR="00D1520D" w:rsidRP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06/7/1942</w:t>
            </w:r>
          </w:p>
        </w:tc>
        <w:tc>
          <w:tcPr>
            <w:tcW w:w="1530" w:type="dxa"/>
          </w:tcPr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P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044142001744</w:t>
            </w:r>
          </w:p>
        </w:tc>
        <w:tc>
          <w:tcPr>
            <w:tcW w:w="1620" w:type="dxa"/>
          </w:tcPr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P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Hòa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Hợp</w:t>
            </w:r>
            <w:proofErr w:type="spellEnd"/>
            <w:r>
              <w:rPr>
                <w:sz w:val="24"/>
                <w:lang w:val="en-US"/>
              </w:rPr>
              <w:t xml:space="preserve">, Minh </w:t>
            </w:r>
            <w:proofErr w:type="spellStart"/>
            <w:r>
              <w:rPr>
                <w:sz w:val="24"/>
                <w:lang w:val="en-US"/>
              </w:rPr>
              <w:t>Hóa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Quảng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Bình</w:t>
            </w:r>
            <w:proofErr w:type="spellEnd"/>
          </w:p>
        </w:tc>
        <w:tc>
          <w:tcPr>
            <w:tcW w:w="1530" w:type="dxa"/>
          </w:tcPr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3665E5" w:rsidRDefault="003665E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5378C2" w:rsidRDefault="005378C2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  <w:p w:rsidR="00D1520D" w:rsidRDefault="000A4820">
            <w:pPr>
              <w:pStyle w:val="TableParagraph"/>
              <w:spacing w:line="25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Phú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Lương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Hòa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Tân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Đông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Đông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Hòa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Phú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Yên</w:t>
            </w:r>
            <w:proofErr w:type="spellEnd"/>
          </w:p>
        </w:tc>
        <w:tc>
          <w:tcPr>
            <w:tcW w:w="1530" w:type="dxa"/>
            <w:vAlign w:val="center"/>
          </w:tcPr>
          <w:p w:rsidR="00D1520D" w:rsidRPr="000A4820" w:rsidRDefault="000A4820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13 </w:t>
            </w:r>
            <w:proofErr w:type="spellStart"/>
            <w:r>
              <w:rPr>
                <w:sz w:val="24"/>
                <w:lang w:val="en-US"/>
              </w:rPr>
              <w:t>năm</w:t>
            </w:r>
            <w:proofErr w:type="spellEnd"/>
            <w:r>
              <w:rPr>
                <w:sz w:val="24"/>
                <w:lang w:val="en-US"/>
              </w:rPr>
              <w:t xml:space="preserve"> 01 </w:t>
            </w:r>
            <w:proofErr w:type="spellStart"/>
            <w:r>
              <w:rPr>
                <w:sz w:val="24"/>
                <w:lang w:val="en-US"/>
              </w:rPr>
              <w:t>tháng</w:t>
            </w:r>
            <w:proofErr w:type="spellEnd"/>
          </w:p>
        </w:tc>
        <w:tc>
          <w:tcPr>
            <w:tcW w:w="3870" w:type="dxa"/>
          </w:tcPr>
          <w:p w:rsidR="005378C2" w:rsidRDefault="005378C2" w:rsidP="005378C2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lang w:val="en-US"/>
              </w:rPr>
              <w:t>Bản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khai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Đề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nghị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tặng</w:t>
            </w:r>
            <w:proofErr w:type="spellEnd"/>
            <w:r>
              <w:rPr>
                <w:sz w:val="24"/>
                <w:lang w:val="en-US"/>
              </w:rPr>
              <w:t xml:space="preserve"> “</w:t>
            </w:r>
            <w:proofErr w:type="spellStart"/>
            <w:r>
              <w:rPr>
                <w:sz w:val="24"/>
                <w:lang w:val="en-US"/>
              </w:rPr>
              <w:t>Huy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chương</w:t>
            </w:r>
            <w:proofErr w:type="spellEnd"/>
            <w:r>
              <w:rPr>
                <w:sz w:val="24"/>
                <w:lang w:val="en-US"/>
              </w:rPr>
              <w:t xml:space="preserve"> Thanh </w:t>
            </w:r>
            <w:proofErr w:type="spellStart"/>
            <w:r>
              <w:rPr>
                <w:sz w:val="24"/>
                <w:lang w:val="en-US"/>
              </w:rPr>
              <w:t>niên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xung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phong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vang</w:t>
            </w:r>
            <w:proofErr w:type="spellEnd"/>
            <w:r>
              <w:rPr>
                <w:sz w:val="24"/>
                <w:lang w:val="en-US"/>
              </w:rPr>
              <w:t>”.</w:t>
            </w:r>
          </w:p>
          <w:p w:rsidR="000A4820" w:rsidRDefault="005378C2" w:rsidP="000A4820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2</w:t>
            </w:r>
            <w:r w:rsidR="000A4820">
              <w:rPr>
                <w:sz w:val="24"/>
                <w:lang w:val="en-US"/>
              </w:rPr>
              <w:t xml:space="preserve">. </w:t>
            </w:r>
            <w:proofErr w:type="spellStart"/>
            <w:r w:rsidR="000A4820">
              <w:rPr>
                <w:sz w:val="24"/>
                <w:lang w:val="en-US"/>
              </w:rPr>
              <w:t>Sơ</w:t>
            </w:r>
            <w:proofErr w:type="spellEnd"/>
            <w:proofErr w:type="gram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yếu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lý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lịch</w:t>
            </w:r>
            <w:proofErr w:type="spellEnd"/>
            <w:r w:rsidR="000A4820">
              <w:rPr>
                <w:sz w:val="24"/>
                <w:lang w:val="en-US"/>
              </w:rPr>
              <w:t>.</w:t>
            </w:r>
          </w:p>
          <w:p w:rsidR="000A4820" w:rsidRDefault="005378C2" w:rsidP="000A4820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0A4820">
              <w:rPr>
                <w:sz w:val="24"/>
                <w:lang w:val="en-US"/>
              </w:rPr>
              <w:t xml:space="preserve">. </w:t>
            </w:r>
            <w:proofErr w:type="spellStart"/>
            <w:r w:rsidR="003665E5">
              <w:rPr>
                <w:sz w:val="24"/>
                <w:lang w:val="en-US"/>
              </w:rPr>
              <w:t>Giấy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chứng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nhận</w:t>
            </w:r>
            <w:proofErr w:type="spellEnd"/>
            <w:r w:rsidR="003665E5">
              <w:rPr>
                <w:sz w:val="24"/>
                <w:lang w:val="en-US"/>
              </w:rPr>
              <w:t xml:space="preserve"> TNXP.</w:t>
            </w:r>
          </w:p>
          <w:p w:rsidR="000A4820" w:rsidRDefault="005378C2" w:rsidP="000A4820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0A4820">
              <w:rPr>
                <w:sz w:val="24"/>
                <w:lang w:val="en-US"/>
              </w:rPr>
              <w:t xml:space="preserve">. </w:t>
            </w:r>
            <w:r w:rsidR="003665E5">
              <w:rPr>
                <w:sz w:val="24"/>
                <w:lang w:val="en-US"/>
              </w:rPr>
              <w:t xml:space="preserve">01 </w:t>
            </w:r>
            <w:proofErr w:type="spellStart"/>
            <w:r w:rsidR="003665E5">
              <w:rPr>
                <w:sz w:val="24"/>
                <w:lang w:val="en-US"/>
              </w:rPr>
              <w:t>Quyết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định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số</w:t>
            </w:r>
            <w:proofErr w:type="spellEnd"/>
            <w:r w:rsidR="003665E5">
              <w:rPr>
                <w:sz w:val="24"/>
                <w:lang w:val="en-US"/>
              </w:rPr>
              <w:t xml:space="preserve"> 23/TDKT </w:t>
            </w:r>
            <w:proofErr w:type="spellStart"/>
            <w:r w:rsidR="003665E5">
              <w:rPr>
                <w:sz w:val="24"/>
                <w:lang w:val="en-US"/>
              </w:rPr>
              <w:t>của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tổng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công</w:t>
            </w:r>
            <w:proofErr w:type="spellEnd"/>
            <w:r w:rsidR="003665E5">
              <w:rPr>
                <w:sz w:val="24"/>
                <w:lang w:val="en-US"/>
              </w:rPr>
              <w:t xml:space="preserve"> ty XDCTGT 5 </w:t>
            </w:r>
            <w:proofErr w:type="spellStart"/>
            <w:r w:rsidR="003665E5">
              <w:rPr>
                <w:sz w:val="24"/>
                <w:lang w:val="en-US"/>
              </w:rPr>
              <w:t>thuộc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Bộ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Giao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Thông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Vận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Tải</w:t>
            </w:r>
            <w:proofErr w:type="spellEnd"/>
          </w:p>
          <w:p w:rsidR="000A4820" w:rsidRDefault="005378C2" w:rsidP="000A4820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 w:rsidR="000A4820">
              <w:rPr>
                <w:sz w:val="24"/>
                <w:lang w:val="en-US"/>
              </w:rPr>
              <w:t xml:space="preserve">. 01 </w:t>
            </w:r>
            <w:proofErr w:type="spellStart"/>
            <w:r w:rsidR="000A4820">
              <w:rPr>
                <w:sz w:val="24"/>
                <w:lang w:val="en-US"/>
              </w:rPr>
              <w:t>quyết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định</w:t>
            </w:r>
            <w:proofErr w:type="spellEnd"/>
            <w:r w:rsidR="000A4820">
              <w:rPr>
                <w:sz w:val="24"/>
                <w:lang w:val="en-US"/>
              </w:rPr>
              <w:t xml:space="preserve"> v/v </w:t>
            </w:r>
            <w:proofErr w:type="spellStart"/>
            <w:r w:rsidR="000A4820">
              <w:rPr>
                <w:sz w:val="24"/>
                <w:lang w:val="en-US"/>
              </w:rPr>
              <w:t>giải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quyết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chế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độ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trợ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cấp</w:t>
            </w:r>
            <w:proofErr w:type="spellEnd"/>
            <w:r w:rsidR="000A4820">
              <w:rPr>
                <w:sz w:val="24"/>
                <w:lang w:val="en-US"/>
              </w:rPr>
              <w:t xml:space="preserve"> 1 </w:t>
            </w:r>
            <w:proofErr w:type="spellStart"/>
            <w:r w:rsidR="000A4820">
              <w:rPr>
                <w:sz w:val="24"/>
                <w:lang w:val="en-US"/>
              </w:rPr>
              <w:t>lần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đối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với</w:t>
            </w:r>
            <w:proofErr w:type="spellEnd"/>
            <w:r w:rsidR="000A4820">
              <w:rPr>
                <w:sz w:val="24"/>
                <w:lang w:val="en-US"/>
              </w:rPr>
              <w:t xml:space="preserve"> TNXP</w:t>
            </w:r>
          </w:p>
          <w:p w:rsidR="003665E5" w:rsidRDefault="005378C2" w:rsidP="000A4820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3665E5">
              <w:rPr>
                <w:sz w:val="24"/>
                <w:lang w:val="en-US"/>
              </w:rPr>
              <w:t xml:space="preserve">. </w:t>
            </w:r>
            <w:proofErr w:type="spellStart"/>
            <w:r w:rsidR="003665E5">
              <w:rPr>
                <w:sz w:val="24"/>
                <w:lang w:val="en-US"/>
              </w:rPr>
              <w:t>Bản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khai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thành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tích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tham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gia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kháng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chiến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chống</w:t>
            </w:r>
            <w:proofErr w:type="spellEnd"/>
            <w:r w:rsidR="003665E5">
              <w:rPr>
                <w:sz w:val="24"/>
                <w:lang w:val="en-US"/>
              </w:rPr>
              <w:t xml:space="preserve"> </w:t>
            </w:r>
            <w:proofErr w:type="spellStart"/>
            <w:r w:rsidR="003665E5">
              <w:rPr>
                <w:sz w:val="24"/>
                <w:lang w:val="en-US"/>
              </w:rPr>
              <w:t>Mỹ</w:t>
            </w:r>
            <w:proofErr w:type="spellEnd"/>
          </w:p>
          <w:p w:rsidR="00D1520D" w:rsidRDefault="005378C2">
            <w:pPr>
              <w:pStyle w:val="TableParagraph"/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0A4820">
              <w:rPr>
                <w:sz w:val="24"/>
                <w:lang w:val="en-US"/>
              </w:rPr>
              <w:t xml:space="preserve">. </w:t>
            </w:r>
            <w:proofErr w:type="spellStart"/>
            <w:r w:rsidR="000A4820">
              <w:rPr>
                <w:sz w:val="24"/>
                <w:lang w:val="en-US"/>
              </w:rPr>
              <w:t>Huân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chương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kháng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chiến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hạng</w:t>
            </w:r>
            <w:proofErr w:type="spellEnd"/>
            <w:r w:rsidR="000A4820">
              <w:rPr>
                <w:sz w:val="24"/>
                <w:lang w:val="en-US"/>
              </w:rPr>
              <w:t xml:space="preserve"> </w:t>
            </w:r>
            <w:proofErr w:type="spellStart"/>
            <w:r w:rsidR="000A4820">
              <w:rPr>
                <w:sz w:val="24"/>
                <w:lang w:val="en-US"/>
              </w:rPr>
              <w:t>nhì</w:t>
            </w:r>
            <w:proofErr w:type="spellEnd"/>
            <w:r w:rsidR="000A4820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D1520D" w:rsidRDefault="00D1520D">
            <w:pPr>
              <w:pStyle w:val="TableParagraph"/>
              <w:spacing w:line="252" w:lineRule="auto"/>
              <w:jc w:val="center"/>
              <w:rPr>
                <w:sz w:val="24"/>
              </w:rPr>
            </w:pPr>
          </w:p>
        </w:tc>
      </w:tr>
      <w:tr w:rsidR="005A6555" w:rsidTr="00DD094A">
        <w:trPr>
          <w:trHeight w:val="485"/>
        </w:trPr>
        <w:tc>
          <w:tcPr>
            <w:tcW w:w="2700" w:type="dxa"/>
            <w:gridSpan w:val="2"/>
            <w:vAlign w:val="center"/>
          </w:tcPr>
          <w:p w:rsidR="005A6555" w:rsidRPr="005A6555" w:rsidRDefault="005A6555">
            <w:pPr>
              <w:pStyle w:val="TableParagraph"/>
              <w:spacing w:line="252" w:lineRule="auto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A6555"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  <w:r w:rsidRPr="005A655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6555">
              <w:rPr>
                <w:b/>
                <w:sz w:val="26"/>
                <w:szCs w:val="26"/>
                <w:lang w:val="en-US"/>
              </w:rPr>
              <w:t>cộng</w:t>
            </w:r>
            <w:proofErr w:type="spellEnd"/>
            <w:r w:rsidRPr="005A6555">
              <w:rPr>
                <w:b/>
                <w:sz w:val="26"/>
                <w:szCs w:val="26"/>
                <w:lang w:val="en-US"/>
              </w:rPr>
              <w:t xml:space="preserve">: 03 </w:t>
            </w:r>
            <w:proofErr w:type="spellStart"/>
            <w:r w:rsidRPr="005A6555">
              <w:rPr>
                <w:b/>
                <w:sz w:val="26"/>
                <w:szCs w:val="26"/>
                <w:lang w:val="en-US"/>
              </w:rPr>
              <w:t>người</w:t>
            </w:r>
            <w:proofErr w:type="spellEnd"/>
          </w:p>
        </w:tc>
        <w:tc>
          <w:tcPr>
            <w:tcW w:w="1350" w:type="dxa"/>
            <w:vAlign w:val="center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530" w:type="dxa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620" w:type="dxa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530" w:type="dxa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3870" w:type="dxa"/>
          </w:tcPr>
          <w:p w:rsidR="005A6555" w:rsidRDefault="005A6555" w:rsidP="005378C2">
            <w:pPr>
              <w:pStyle w:val="TableParagraph"/>
              <w:spacing w:line="252" w:lineRule="auto"/>
              <w:rPr>
                <w:sz w:val="24"/>
                <w:lang w:val="en-US"/>
              </w:rPr>
            </w:pPr>
          </w:p>
        </w:tc>
        <w:tc>
          <w:tcPr>
            <w:tcW w:w="1080" w:type="dxa"/>
          </w:tcPr>
          <w:p w:rsidR="005A6555" w:rsidRDefault="005A6555">
            <w:pPr>
              <w:pStyle w:val="TableParagraph"/>
              <w:spacing w:line="252" w:lineRule="auto"/>
              <w:jc w:val="center"/>
              <w:rPr>
                <w:sz w:val="24"/>
              </w:rPr>
            </w:pPr>
          </w:p>
        </w:tc>
      </w:tr>
    </w:tbl>
    <w:p w:rsidR="007B43D5" w:rsidRDefault="005D75E4">
      <w:pPr>
        <w:spacing w:after="0" w:line="252" w:lineRule="auto"/>
        <w:ind w:right="-6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</w:r>
    </w:p>
    <w:p w:rsidR="007B43D5" w:rsidRDefault="005D75E4">
      <w:pPr>
        <w:spacing w:after="0" w:line="252" w:lineRule="auto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</w:r>
    </w:p>
    <w:sectPr w:rsidR="007B43D5" w:rsidSect="0003389C">
      <w:footerReference w:type="default" r:id="rId9"/>
      <w:pgSz w:w="16840" w:h="11907" w:orient="landscape" w:code="9"/>
      <w:pgMar w:top="630" w:right="1134" w:bottom="540" w:left="1134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F7" w:rsidRDefault="006F34F7">
      <w:pPr>
        <w:spacing w:after="0" w:line="240" w:lineRule="auto"/>
      </w:pPr>
      <w:r>
        <w:separator/>
      </w:r>
    </w:p>
  </w:endnote>
  <w:endnote w:type="continuationSeparator" w:id="0">
    <w:p w:rsidR="006F34F7" w:rsidRDefault="006F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D5" w:rsidRDefault="005D75E4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2F5AAB" wp14:editId="7FB632DA">
              <wp:simplePos x="0" y="0"/>
              <wp:positionH relativeFrom="page">
                <wp:posOffset>6714490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3D5" w:rsidRDefault="005D75E4">
                          <w:pPr>
                            <w:pStyle w:val="BodyText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11CC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8.7pt;margin-top:789.3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" filled="f" stroked="f">
              <v:path arrowok="t"/>
              <v:textbox inset="0,0,0,0">
                <w:txbxContent>
                  <w:p w:rsidR="007B43D5" w:rsidRDefault="005D75E4">
                    <w:pPr>
                      <w:pStyle w:val="BodyText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11CC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F7" w:rsidRDefault="006F34F7">
      <w:pPr>
        <w:spacing w:after="0" w:line="240" w:lineRule="auto"/>
      </w:pPr>
      <w:r>
        <w:separator/>
      </w:r>
    </w:p>
  </w:footnote>
  <w:footnote w:type="continuationSeparator" w:id="0">
    <w:p w:rsidR="006F34F7" w:rsidRDefault="006F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F87"/>
    <w:multiLevelType w:val="hybridMultilevel"/>
    <w:tmpl w:val="FCD2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CAE"/>
    <w:multiLevelType w:val="hybridMultilevel"/>
    <w:tmpl w:val="7AAEC3FA"/>
    <w:lvl w:ilvl="0" w:tplc="C3F07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6D31"/>
    <w:multiLevelType w:val="hybridMultilevel"/>
    <w:tmpl w:val="783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2E0E"/>
    <w:multiLevelType w:val="hybridMultilevel"/>
    <w:tmpl w:val="1458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D5"/>
    <w:rsid w:val="0003389C"/>
    <w:rsid w:val="00063964"/>
    <w:rsid w:val="000A257B"/>
    <w:rsid w:val="000A4820"/>
    <w:rsid w:val="00101B7C"/>
    <w:rsid w:val="00162010"/>
    <w:rsid w:val="001C7125"/>
    <w:rsid w:val="00215FD3"/>
    <w:rsid w:val="003665E5"/>
    <w:rsid w:val="003A19D0"/>
    <w:rsid w:val="00406991"/>
    <w:rsid w:val="004B7C25"/>
    <w:rsid w:val="00524DC5"/>
    <w:rsid w:val="005378C2"/>
    <w:rsid w:val="00562811"/>
    <w:rsid w:val="005A6555"/>
    <w:rsid w:val="005D75E4"/>
    <w:rsid w:val="006A6339"/>
    <w:rsid w:val="006E762D"/>
    <w:rsid w:val="006F34F7"/>
    <w:rsid w:val="007134A6"/>
    <w:rsid w:val="007673C2"/>
    <w:rsid w:val="007B43D5"/>
    <w:rsid w:val="00845D90"/>
    <w:rsid w:val="00882981"/>
    <w:rsid w:val="008F5AE3"/>
    <w:rsid w:val="00911CCA"/>
    <w:rsid w:val="00973386"/>
    <w:rsid w:val="00992492"/>
    <w:rsid w:val="00A2169A"/>
    <w:rsid w:val="00B85EC2"/>
    <w:rsid w:val="00D1520D"/>
    <w:rsid w:val="00DC41CD"/>
    <w:rsid w:val="00DD094A"/>
    <w:rsid w:val="00EF1B6F"/>
    <w:rsid w:val="00F166B3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985" w:hanging="467"/>
      <w:outlineLvl w:val="0"/>
    </w:pPr>
    <w:rPr>
      <w:rFonts w:eastAsia="Times New Roman" w:cs="Times New Roman"/>
      <w:b/>
      <w:bCs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before="64" w:after="0" w:line="240" w:lineRule="auto"/>
      <w:ind w:left="2001" w:hanging="279"/>
      <w:jc w:val="both"/>
      <w:outlineLvl w:val="1"/>
    </w:pPr>
    <w:rPr>
      <w:rFonts w:eastAsia="Times New Roman" w:cs="Times New Roman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bCs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60" w:after="0" w:line="240" w:lineRule="auto"/>
      <w:ind w:left="1002" w:firstLine="719"/>
      <w:jc w:val="both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Pr>
      <w:rFonts w:eastAsia="Times New Roman" w:cs="Times New Roman"/>
    </w:rPr>
  </w:style>
  <w:style w:type="character" w:customStyle="1" w:styleId="Khc">
    <w:name w:val="Khác_"/>
    <w:basedOn w:val="DefaultParagraphFont"/>
    <w:link w:val="Khc0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60" w:line="26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widowControl w:val="0"/>
      <w:spacing w:after="0" w:line="240" w:lineRule="auto"/>
    </w:pPr>
    <w:rPr>
      <w:rFonts w:eastAsia="Times New Roman" w:cs="Times New Roman"/>
    </w:rPr>
  </w:style>
  <w:style w:type="paragraph" w:customStyle="1" w:styleId="Khc0">
    <w:name w:val="Khác"/>
    <w:basedOn w:val="Normal"/>
    <w:link w:val="Khc"/>
    <w:pPr>
      <w:widowControl w:val="0"/>
      <w:spacing w:after="160" w:line="262" w:lineRule="auto"/>
      <w:ind w:firstLine="400"/>
    </w:pPr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985" w:hanging="467"/>
      <w:outlineLvl w:val="0"/>
    </w:pPr>
    <w:rPr>
      <w:rFonts w:eastAsia="Times New Roman" w:cs="Times New Roman"/>
      <w:b/>
      <w:bCs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before="64" w:after="0" w:line="240" w:lineRule="auto"/>
      <w:ind w:left="2001" w:hanging="279"/>
      <w:jc w:val="both"/>
      <w:outlineLvl w:val="1"/>
    </w:pPr>
    <w:rPr>
      <w:rFonts w:eastAsia="Times New Roman" w:cs="Times New Roman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bCs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60" w:after="0" w:line="240" w:lineRule="auto"/>
      <w:ind w:left="1002" w:firstLine="719"/>
      <w:jc w:val="both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Pr>
      <w:rFonts w:eastAsia="Times New Roman" w:cs="Times New Roman"/>
    </w:rPr>
  </w:style>
  <w:style w:type="character" w:customStyle="1" w:styleId="Khc">
    <w:name w:val="Khác_"/>
    <w:basedOn w:val="DefaultParagraphFont"/>
    <w:link w:val="Khc0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60" w:line="26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widowControl w:val="0"/>
      <w:spacing w:after="0" w:line="240" w:lineRule="auto"/>
    </w:pPr>
    <w:rPr>
      <w:rFonts w:eastAsia="Times New Roman" w:cs="Times New Roman"/>
    </w:rPr>
  </w:style>
  <w:style w:type="paragraph" w:customStyle="1" w:styleId="Khc0">
    <w:name w:val="Khác"/>
    <w:basedOn w:val="Normal"/>
    <w:link w:val="Khc"/>
    <w:pPr>
      <w:widowControl w:val="0"/>
      <w:spacing w:after="160" w:line="262" w:lineRule="auto"/>
      <w:ind w:firstLine="400"/>
    </w:pPr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7BA0-6B2C-4DEB-BA27-936273D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WELLCOM</cp:lastModifiedBy>
  <cp:revision>2</cp:revision>
  <dcterms:created xsi:type="dcterms:W3CDTF">2025-05-18T07:54:00Z</dcterms:created>
  <dcterms:modified xsi:type="dcterms:W3CDTF">2025-05-18T07:54:00Z</dcterms:modified>
</cp:coreProperties>
</file>